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E2B" w:rsidRDefault="00FA5E2B">
      <w:pPr>
        <w:rPr>
          <w:rFonts w:ascii="Arial" w:hAnsi="Arial" w:cs="Arial"/>
          <w:b/>
          <w:sz w:val="24"/>
          <w:szCs w:val="24"/>
        </w:rPr>
      </w:pPr>
    </w:p>
    <w:p w:rsidR="00FA5E2B" w:rsidRDefault="00FA5E2B">
      <w:pPr>
        <w:rPr>
          <w:rFonts w:ascii="Arial" w:hAnsi="Arial" w:cs="Arial"/>
          <w:b/>
          <w:sz w:val="24"/>
          <w:szCs w:val="24"/>
        </w:rPr>
      </w:pPr>
    </w:p>
    <w:p w:rsidR="00DD7913" w:rsidRDefault="00DD7913">
      <w:pPr>
        <w:rPr>
          <w:rFonts w:ascii="Arial" w:hAnsi="Arial" w:cs="Arial"/>
          <w:b/>
          <w:sz w:val="24"/>
          <w:szCs w:val="24"/>
        </w:rPr>
      </w:pPr>
      <w:r w:rsidRPr="00DD7913">
        <w:rPr>
          <w:rFonts w:ascii="Arial" w:hAnsi="Arial" w:cs="Arial"/>
          <w:b/>
          <w:sz w:val="24"/>
          <w:szCs w:val="24"/>
        </w:rPr>
        <w:t>Presupuesto Municipal para Niñez</w:t>
      </w:r>
    </w:p>
    <w:p w:rsidR="00DD7913" w:rsidRDefault="00DD7913">
      <w:pPr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2"/>
        <w:gridCol w:w="2268"/>
      </w:tblGrid>
      <w:tr w:rsidR="00DD7913" w:rsidTr="00DD7913">
        <w:tc>
          <w:tcPr>
            <w:tcW w:w="2972" w:type="dxa"/>
          </w:tcPr>
          <w:p w:rsidR="0058551E" w:rsidRDefault="0058551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D7913" w:rsidRPr="00A11863" w:rsidRDefault="00DD791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11863">
              <w:rPr>
                <w:rFonts w:ascii="Arial" w:hAnsi="Arial" w:cs="Arial"/>
                <w:b/>
                <w:sz w:val="24"/>
                <w:szCs w:val="24"/>
              </w:rPr>
              <w:t>Año</w:t>
            </w:r>
          </w:p>
        </w:tc>
        <w:tc>
          <w:tcPr>
            <w:tcW w:w="2268" w:type="dxa"/>
          </w:tcPr>
          <w:p w:rsidR="0058551E" w:rsidRDefault="0058551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D7913" w:rsidRPr="00A11863" w:rsidRDefault="00DD791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11863">
              <w:rPr>
                <w:rFonts w:ascii="Arial" w:hAnsi="Arial" w:cs="Arial"/>
                <w:b/>
                <w:sz w:val="24"/>
                <w:szCs w:val="24"/>
              </w:rPr>
              <w:t>Gasto</w:t>
            </w:r>
            <w:r w:rsidR="00A11863" w:rsidRPr="00A11863">
              <w:rPr>
                <w:rFonts w:ascii="Arial" w:hAnsi="Arial" w:cs="Arial"/>
                <w:b/>
                <w:sz w:val="24"/>
                <w:szCs w:val="24"/>
              </w:rPr>
              <w:t xml:space="preserve"> Asignado</w:t>
            </w:r>
          </w:p>
        </w:tc>
      </w:tr>
      <w:tr w:rsidR="00DD7913" w:rsidTr="00DD7913">
        <w:tc>
          <w:tcPr>
            <w:tcW w:w="2972" w:type="dxa"/>
          </w:tcPr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</w:p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  <w:r w:rsidRPr="00A11863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2268" w:type="dxa"/>
          </w:tcPr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</w:p>
          <w:p w:rsidR="00A11863" w:rsidRPr="00A11863" w:rsidRDefault="00A11863">
            <w:pPr>
              <w:rPr>
                <w:rFonts w:ascii="Arial" w:hAnsi="Arial" w:cs="Arial"/>
                <w:sz w:val="24"/>
                <w:szCs w:val="24"/>
              </w:rPr>
            </w:pPr>
            <w:r w:rsidRPr="00A11863">
              <w:rPr>
                <w:rFonts w:ascii="Arial" w:hAnsi="Arial" w:cs="Arial"/>
                <w:sz w:val="24"/>
                <w:szCs w:val="24"/>
              </w:rPr>
              <w:t>$3,500.00</w:t>
            </w:r>
          </w:p>
        </w:tc>
      </w:tr>
      <w:tr w:rsidR="00DD7913" w:rsidTr="00DD7913">
        <w:trPr>
          <w:trHeight w:val="633"/>
        </w:trPr>
        <w:tc>
          <w:tcPr>
            <w:tcW w:w="2972" w:type="dxa"/>
          </w:tcPr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</w:p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  <w:r w:rsidRPr="00A11863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2268" w:type="dxa"/>
          </w:tcPr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</w:p>
          <w:p w:rsidR="00A11863" w:rsidRPr="00A11863" w:rsidRDefault="00A11863">
            <w:pPr>
              <w:rPr>
                <w:rFonts w:ascii="Arial" w:hAnsi="Arial" w:cs="Arial"/>
                <w:sz w:val="24"/>
                <w:szCs w:val="24"/>
              </w:rPr>
            </w:pPr>
            <w:r w:rsidRPr="00A11863">
              <w:rPr>
                <w:rFonts w:ascii="Arial" w:hAnsi="Arial" w:cs="Arial"/>
                <w:sz w:val="24"/>
                <w:szCs w:val="24"/>
              </w:rPr>
              <w:t>$6,700.00</w:t>
            </w:r>
          </w:p>
        </w:tc>
      </w:tr>
      <w:tr w:rsidR="00DD7913" w:rsidTr="00DD7913">
        <w:tc>
          <w:tcPr>
            <w:tcW w:w="2972" w:type="dxa"/>
          </w:tcPr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</w:p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  <w:r w:rsidRPr="00A11863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2268" w:type="dxa"/>
          </w:tcPr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</w:p>
          <w:p w:rsidR="00A11863" w:rsidRPr="00A11863" w:rsidRDefault="00A11863">
            <w:pPr>
              <w:rPr>
                <w:rFonts w:ascii="Arial" w:hAnsi="Arial" w:cs="Arial"/>
                <w:sz w:val="24"/>
                <w:szCs w:val="24"/>
              </w:rPr>
            </w:pPr>
            <w:r w:rsidRPr="00A11863">
              <w:rPr>
                <w:rFonts w:ascii="Arial" w:hAnsi="Arial" w:cs="Arial"/>
                <w:sz w:val="24"/>
                <w:szCs w:val="24"/>
              </w:rPr>
              <w:t>$6,500.00</w:t>
            </w:r>
          </w:p>
        </w:tc>
      </w:tr>
      <w:tr w:rsidR="00DD7913" w:rsidTr="00DD7913">
        <w:tc>
          <w:tcPr>
            <w:tcW w:w="2972" w:type="dxa"/>
          </w:tcPr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</w:p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  <w:r w:rsidRPr="00A11863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2268" w:type="dxa"/>
          </w:tcPr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</w:p>
          <w:p w:rsidR="00A11863" w:rsidRPr="00A11863" w:rsidRDefault="00A11863">
            <w:pPr>
              <w:rPr>
                <w:rFonts w:ascii="Arial" w:hAnsi="Arial" w:cs="Arial"/>
                <w:sz w:val="24"/>
                <w:szCs w:val="24"/>
              </w:rPr>
            </w:pPr>
            <w:r w:rsidRPr="00A11863">
              <w:rPr>
                <w:rFonts w:ascii="Arial" w:hAnsi="Arial" w:cs="Arial"/>
                <w:sz w:val="24"/>
                <w:szCs w:val="24"/>
              </w:rPr>
              <w:t>$8,064.00</w:t>
            </w:r>
          </w:p>
        </w:tc>
      </w:tr>
      <w:tr w:rsidR="00DD7913" w:rsidTr="00DD7913">
        <w:tc>
          <w:tcPr>
            <w:tcW w:w="2972" w:type="dxa"/>
          </w:tcPr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</w:p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  <w:r w:rsidRPr="00A1186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2268" w:type="dxa"/>
          </w:tcPr>
          <w:p w:rsidR="00DD7913" w:rsidRPr="00A11863" w:rsidRDefault="00DD7913">
            <w:pPr>
              <w:rPr>
                <w:rFonts w:ascii="Arial" w:hAnsi="Arial" w:cs="Arial"/>
                <w:sz w:val="24"/>
                <w:szCs w:val="24"/>
              </w:rPr>
            </w:pPr>
          </w:p>
          <w:p w:rsidR="00A11863" w:rsidRPr="00A11863" w:rsidRDefault="00A11863">
            <w:pPr>
              <w:rPr>
                <w:rFonts w:ascii="Arial" w:hAnsi="Arial" w:cs="Arial"/>
                <w:sz w:val="24"/>
                <w:szCs w:val="24"/>
              </w:rPr>
            </w:pPr>
            <w:r w:rsidRPr="00A11863">
              <w:rPr>
                <w:rFonts w:ascii="Arial" w:hAnsi="Arial" w:cs="Arial"/>
                <w:sz w:val="24"/>
                <w:szCs w:val="24"/>
              </w:rPr>
              <w:t>$15,028.80</w:t>
            </w:r>
          </w:p>
        </w:tc>
      </w:tr>
    </w:tbl>
    <w:p w:rsidR="00FA5E2B" w:rsidRPr="00FA5E2B" w:rsidRDefault="00DD7913" w:rsidP="00FA5E2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FA49B8" w:rsidRPr="00FA5E2B" w:rsidRDefault="00FA5E2B" w:rsidP="006355A1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FA5E2B">
        <w:rPr>
          <w:rFonts w:ascii="Arial" w:hAnsi="Arial" w:cs="Arial"/>
          <w:b/>
          <w:sz w:val="28"/>
          <w:szCs w:val="28"/>
        </w:rPr>
        <w:t>Infraestructura destinada</w:t>
      </w:r>
      <w:r w:rsidR="003F418D" w:rsidRPr="00FA5E2B">
        <w:rPr>
          <w:rFonts w:ascii="Arial" w:hAnsi="Arial" w:cs="Arial"/>
          <w:b/>
          <w:sz w:val="28"/>
          <w:szCs w:val="28"/>
        </w:rPr>
        <w:t xml:space="preserve"> al trabajo </w:t>
      </w:r>
      <w:r w:rsidRPr="00FA5E2B">
        <w:rPr>
          <w:rFonts w:ascii="Arial" w:hAnsi="Arial" w:cs="Arial"/>
          <w:b/>
          <w:sz w:val="28"/>
          <w:szCs w:val="28"/>
        </w:rPr>
        <w:t>de niñez</w:t>
      </w:r>
    </w:p>
    <w:p w:rsidR="009C7E5B" w:rsidRPr="006355A1" w:rsidRDefault="009C7E5B" w:rsidP="006355A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55A1">
        <w:rPr>
          <w:rFonts w:ascii="Arial" w:hAnsi="Arial" w:cs="Arial"/>
          <w:sz w:val="24"/>
          <w:szCs w:val="24"/>
        </w:rPr>
        <w:t>La municipalidad cuenta con 3 Centros de Atención Inicial, del cual dos son infraestructura de la municipalidad.</w:t>
      </w:r>
    </w:p>
    <w:p w:rsidR="00A11863" w:rsidRPr="006355A1" w:rsidRDefault="00540CDB" w:rsidP="006355A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55A1">
        <w:rPr>
          <w:rFonts w:ascii="Arial" w:hAnsi="Arial" w:cs="Arial"/>
          <w:sz w:val="24"/>
          <w:szCs w:val="24"/>
        </w:rPr>
        <w:t xml:space="preserve">Es un programa diseñado para promover el desarrollo integral de las niñas y niños </w:t>
      </w:r>
      <w:r w:rsidR="009C7E5B" w:rsidRPr="006355A1">
        <w:rPr>
          <w:rFonts w:ascii="Arial" w:hAnsi="Arial" w:cs="Arial"/>
          <w:sz w:val="24"/>
          <w:szCs w:val="24"/>
        </w:rPr>
        <w:t xml:space="preserve"> </w:t>
      </w:r>
      <w:r w:rsidRPr="006355A1">
        <w:rPr>
          <w:rFonts w:ascii="Arial" w:hAnsi="Arial" w:cs="Arial"/>
          <w:sz w:val="24"/>
          <w:szCs w:val="24"/>
        </w:rPr>
        <w:t>de 1 año 6 meses a 7 años</w:t>
      </w:r>
      <w:r w:rsidR="006355A1">
        <w:rPr>
          <w:rFonts w:ascii="Arial" w:hAnsi="Arial" w:cs="Arial"/>
          <w:sz w:val="24"/>
          <w:szCs w:val="24"/>
        </w:rPr>
        <w:t xml:space="preserve">, en horario de atención de 7:30 a.m. a 2-.30 </w:t>
      </w:r>
      <w:r w:rsidR="00FA49B8">
        <w:rPr>
          <w:rFonts w:ascii="Arial" w:hAnsi="Arial" w:cs="Arial"/>
          <w:sz w:val="24"/>
          <w:szCs w:val="24"/>
        </w:rPr>
        <w:t>p.m.</w:t>
      </w:r>
      <w:r w:rsidRPr="006355A1">
        <w:rPr>
          <w:rFonts w:ascii="Arial" w:hAnsi="Arial" w:cs="Arial"/>
          <w:sz w:val="24"/>
          <w:szCs w:val="24"/>
        </w:rPr>
        <w:t>; por medio de la ejecución de los componentes: salud, nutrición, educación, estimulación al desarrollo, recreación y protección.</w:t>
      </w:r>
    </w:p>
    <w:p w:rsidR="0017349D" w:rsidRDefault="0017349D" w:rsidP="006355A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55A1">
        <w:rPr>
          <w:rFonts w:ascii="Arial" w:hAnsi="Arial" w:cs="Arial"/>
          <w:sz w:val="24"/>
          <w:szCs w:val="24"/>
        </w:rPr>
        <w:t xml:space="preserve">Se trabaja en la promoción e identificación de entornos protectores internos y externos del centro, para ofrecer a las niñas y niños espacios seguros y amigables, mediante la focalización de situaciones que pueden provocar algún tipo de riesgo que atente contra su desarrollo físico, mental y emocional. Se incluye también </w:t>
      </w:r>
      <w:r w:rsidR="006355A1" w:rsidRPr="006355A1">
        <w:rPr>
          <w:rFonts w:ascii="Arial" w:hAnsi="Arial" w:cs="Arial"/>
          <w:sz w:val="24"/>
          <w:szCs w:val="24"/>
        </w:rPr>
        <w:t xml:space="preserve">mecanismo de identificación sobre alguna sospecha de violencia física, emocional y sexual que pueda </w:t>
      </w:r>
      <w:r w:rsidR="006355A1">
        <w:rPr>
          <w:rFonts w:ascii="Arial" w:hAnsi="Arial" w:cs="Arial"/>
          <w:sz w:val="24"/>
          <w:szCs w:val="24"/>
        </w:rPr>
        <w:t>haberse generado dentro o fuera del grupo familiar.</w:t>
      </w:r>
    </w:p>
    <w:p w:rsidR="00FA49B8" w:rsidRDefault="00FA49B8" w:rsidP="006355A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Además se desarrollan  temáticas de atención  integral </w:t>
      </w:r>
      <w:r w:rsidR="00E93DDC">
        <w:rPr>
          <w:rFonts w:ascii="Arial" w:hAnsi="Arial" w:cs="Arial"/>
          <w:sz w:val="24"/>
          <w:szCs w:val="24"/>
        </w:rPr>
        <w:t>a la primera infancia con madres y padres de familia con el fin de mejorar las prácticas de crianza en sus hijas e hijos.</w:t>
      </w:r>
    </w:p>
    <w:p w:rsidR="00B77741" w:rsidRDefault="00B77741" w:rsidP="006355A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A5E2B" w:rsidRDefault="00E93DDC" w:rsidP="006355A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realizan acciones </w:t>
      </w:r>
      <w:r w:rsidR="00953A4A">
        <w:rPr>
          <w:rFonts w:ascii="Arial" w:hAnsi="Arial" w:cs="Arial"/>
          <w:sz w:val="24"/>
          <w:szCs w:val="24"/>
        </w:rPr>
        <w:t>específicas</w:t>
      </w:r>
      <w:r>
        <w:rPr>
          <w:rFonts w:ascii="Arial" w:hAnsi="Arial" w:cs="Arial"/>
          <w:sz w:val="24"/>
          <w:szCs w:val="24"/>
        </w:rPr>
        <w:t xml:space="preserve"> </w:t>
      </w:r>
      <w:r w:rsidR="00481662">
        <w:rPr>
          <w:rFonts w:ascii="Arial" w:hAnsi="Arial" w:cs="Arial"/>
          <w:sz w:val="24"/>
          <w:szCs w:val="24"/>
        </w:rPr>
        <w:t>par</w:t>
      </w:r>
      <w:r w:rsidR="0058551E">
        <w:rPr>
          <w:rFonts w:ascii="Arial" w:hAnsi="Arial" w:cs="Arial"/>
          <w:sz w:val="24"/>
          <w:szCs w:val="24"/>
        </w:rPr>
        <w:t>a</w:t>
      </w:r>
      <w:r w:rsidR="00481662">
        <w:rPr>
          <w:rFonts w:ascii="Arial" w:hAnsi="Arial" w:cs="Arial"/>
          <w:sz w:val="24"/>
          <w:szCs w:val="24"/>
        </w:rPr>
        <w:t xml:space="preserve"> fortalecer a las madres educadoras en mejorar la calidad </w:t>
      </w:r>
      <w:r w:rsidR="0058551E">
        <w:rPr>
          <w:rFonts w:ascii="Arial" w:hAnsi="Arial" w:cs="Arial"/>
          <w:sz w:val="24"/>
          <w:szCs w:val="24"/>
        </w:rPr>
        <w:t>de atención de las niñas y niños</w:t>
      </w:r>
      <w:r w:rsidR="00FA5E2B">
        <w:rPr>
          <w:rFonts w:ascii="Arial" w:hAnsi="Arial" w:cs="Arial"/>
          <w:sz w:val="24"/>
          <w:szCs w:val="24"/>
        </w:rPr>
        <w:t>.</w:t>
      </w:r>
    </w:p>
    <w:p w:rsidR="00E93DDC" w:rsidRDefault="00E93DDC" w:rsidP="006355A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A49B8" w:rsidRDefault="00FA49B8" w:rsidP="006355A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355A1" w:rsidRDefault="006355A1" w:rsidP="006355A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355A1" w:rsidRPr="006355A1" w:rsidRDefault="006355A1" w:rsidP="006355A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D7913" w:rsidRPr="006355A1" w:rsidRDefault="00DD7913" w:rsidP="0017349D">
      <w:pPr>
        <w:jc w:val="both"/>
      </w:pPr>
    </w:p>
    <w:sectPr w:rsidR="00DD7913" w:rsidRPr="006355A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E2B" w:rsidRDefault="00FA5E2B" w:rsidP="00FA5E2B">
      <w:pPr>
        <w:spacing w:after="0" w:line="240" w:lineRule="auto"/>
      </w:pPr>
      <w:r>
        <w:separator/>
      </w:r>
    </w:p>
  </w:endnote>
  <w:endnote w:type="continuationSeparator" w:id="0">
    <w:p w:rsidR="00FA5E2B" w:rsidRDefault="00FA5E2B" w:rsidP="00FA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E2B" w:rsidRDefault="00FA5E2B" w:rsidP="00FA5E2B">
      <w:pPr>
        <w:spacing w:after="0" w:line="240" w:lineRule="auto"/>
      </w:pPr>
      <w:r>
        <w:separator/>
      </w:r>
    </w:p>
  </w:footnote>
  <w:footnote w:type="continuationSeparator" w:id="0">
    <w:p w:rsidR="00FA5E2B" w:rsidRDefault="00FA5E2B" w:rsidP="00FA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E2B" w:rsidRDefault="00B77741">
    <w:pPr>
      <w:pStyle w:val="Encabezado"/>
    </w:pPr>
    <w:r w:rsidRPr="00B77741">
      <w:rPr>
        <w:b/>
      </w:rPr>
      <w:t xml:space="preserve"> </w:t>
    </w:r>
    <w:r>
      <w:rPr>
        <w:b/>
        <w:noProof/>
        <w:lang w:eastAsia="es-ES"/>
      </w:rPr>
      <w:drawing>
        <wp:inline distT="0" distB="0" distL="0" distR="0" wp14:anchorId="35A4E504">
          <wp:extent cx="522514" cy="607925"/>
          <wp:effectExtent l="0" t="0" r="0" b="190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153" cy="6214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</w:rPr>
      <w:t xml:space="preserve">               </w:t>
    </w:r>
    <w:r w:rsidRPr="00B77741">
      <w:rPr>
        <w:b/>
      </w:rPr>
      <w:t xml:space="preserve">    UNIDAD DE NIÑEZ ALCALDIA SANTIAGO DE MARIA</w:t>
    </w:r>
    <w:r>
      <w:t xml:space="preserve">                   </w:t>
    </w:r>
    <w:r>
      <w:rPr>
        <w:noProof/>
        <w:lang w:eastAsia="es-ES"/>
      </w:rPr>
      <w:drawing>
        <wp:inline distT="0" distB="0" distL="0" distR="0" wp14:anchorId="4C0390F8" wp14:editId="3FDD4639">
          <wp:extent cx="641267" cy="614362"/>
          <wp:effectExtent l="0" t="0" r="6985" b="0"/>
          <wp:docPr id="2" name="Imagen 2" descr="Resultado de imagen para logo de niñ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esultado de imagen para logo de niños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671" b="42203"/>
                  <a:stretch/>
                </pic:blipFill>
                <pic:spPr bwMode="auto">
                  <a:xfrm>
                    <a:off x="0" y="0"/>
                    <a:ext cx="659047" cy="6313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913"/>
    <w:rsid w:val="0017349D"/>
    <w:rsid w:val="003F418D"/>
    <w:rsid w:val="00481662"/>
    <w:rsid w:val="00540CDB"/>
    <w:rsid w:val="0058551E"/>
    <w:rsid w:val="006355A1"/>
    <w:rsid w:val="00953A4A"/>
    <w:rsid w:val="0097418B"/>
    <w:rsid w:val="009C7E5B"/>
    <w:rsid w:val="00A11863"/>
    <w:rsid w:val="00B77741"/>
    <w:rsid w:val="00DD7913"/>
    <w:rsid w:val="00E93DDC"/>
    <w:rsid w:val="00FA49B8"/>
    <w:rsid w:val="00FA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6E33C9C-146C-4019-87EB-A9E204A34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D7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A5E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5E2B"/>
  </w:style>
  <w:style w:type="paragraph" w:styleId="Piedepgina">
    <w:name w:val="footer"/>
    <w:basedOn w:val="Normal"/>
    <w:link w:val="PiedepginaCar"/>
    <w:uiPriority w:val="99"/>
    <w:unhideWhenUsed/>
    <w:rsid w:val="00FA5E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5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2019-09-20T14:10:00Z</dcterms:created>
  <dcterms:modified xsi:type="dcterms:W3CDTF">2019-09-20T18:27:00Z</dcterms:modified>
</cp:coreProperties>
</file>